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宋体" w:hAnsi="宋体" w:eastAsia="方正黑体_GBK" w:cs="方正黑体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附件1</w:t>
      </w:r>
    </w:p>
    <w:p>
      <w:pPr>
        <w:spacing w:line="540" w:lineRule="atLeas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202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方正小标宋_GBK" w:cs="方正小标宋_GBK"/>
          <w:sz w:val="44"/>
          <w:szCs w:val="44"/>
        </w:rPr>
        <w:t>年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云南林草联合专项指</w:t>
      </w:r>
      <w:r>
        <w:rPr>
          <w:rFonts w:hint="eastAsia" w:ascii="宋体" w:hAnsi="宋体" w:eastAsia="方正小标宋_GBK" w:cs="方正小标宋_GBK"/>
          <w:sz w:val="44"/>
          <w:szCs w:val="44"/>
        </w:rPr>
        <w:t>南建议征集表</w:t>
      </w:r>
    </w:p>
    <w:tbl>
      <w:tblPr>
        <w:tblStyle w:val="4"/>
        <w:tblpPr w:leftFromText="180" w:rightFromText="180" w:vertAnchor="text" w:horzAnchor="margin" w:tblpXSpec="center" w:tblpY="158"/>
        <w:tblW w:w="10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63"/>
        <w:gridCol w:w="1763"/>
        <w:gridCol w:w="1763"/>
        <w:gridCol w:w="1763"/>
        <w:gridCol w:w="1764"/>
      </w:tblGrid>
      <w:tr>
        <w:trPr>
          <w:trHeight w:val="150" w:hRule="atLeast"/>
        </w:trPr>
        <w:tc>
          <w:tcPr>
            <w:tcW w:w="100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方正小标宋_GBK"/>
                <w:sz w:val="18"/>
                <w:szCs w:val="18"/>
              </w:rPr>
            </w:pPr>
          </w:p>
        </w:tc>
      </w:tr>
      <w:tr>
        <w:trPr>
          <w:trHeight w:val="255" w:hRule="atLeast"/>
        </w:trPr>
        <w:tc>
          <w:tcPr>
            <w:tcW w:w="10058" w:type="dxa"/>
            <w:gridSpan w:val="6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方正小标宋_GBK"/>
                <w:kern w:val="0"/>
                <w:szCs w:val="21"/>
              </w:rPr>
            </w:pPr>
          </w:p>
        </w:tc>
      </w:tr>
      <w:tr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方正黑体_GBK" w:cs="方正黑体_GBK"/>
                <w:bCs/>
                <w:kern w:val="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建议方向名称</w:t>
            </w:r>
          </w:p>
        </w:tc>
        <w:tc>
          <w:tcPr>
            <w:tcW w:w="8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>
        <w:trPr>
          <w:trHeight w:val="7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方正黑体_GBK" w:cs="方正黑体_GBK"/>
                <w:bCs/>
                <w:kern w:val="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建议人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hint="eastAsia" w:ascii="宋体" w:hAnsi="宋体" w:eastAsia="方正黑体_GBK" w:cs="方正黑体_GBK"/>
                <w:bCs/>
                <w:kern w:val="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推荐单位</w:t>
            </w:r>
          </w:p>
          <w:p>
            <w:pPr>
              <w:widowControl/>
              <w:ind w:left="1"/>
              <w:jc w:val="center"/>
              <w:rPr>
                <w:rFonts w:hint="default" w:ascii="宋体" w:hAnsi="宋体" w:eastAsia="方正黑体_GBK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 w:val="0"/>
                <w:kern w:val="0"/>
                <w:lang w:val="en-US" w:eastAsia="zh-CN"/>
              </w:rPr>
              <w:t>(加盖公章)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学科代码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>
        <w:trPr>
          <w:trHeight w:val="100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黑体_GBK" w:cs="方正黑体_GBK"/>
                <w:bCs/>
                <w:kern w:val="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所属领域</w:t>
            </w:r>
          </w:p>
        </w:tc>
        <w:tc>
          <w:tcPr>
            <w:tcW w:w="8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>林草生态建设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保护修复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森林生态安全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林木良种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绿化美化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方正黑体_GBK" w:cs="方正仿宋_GBK"/>
                <w:kern w:val="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>林草碳汇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森林草原防火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有害生物防治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林草重点产业（核桃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澳洲坚果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油茶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花椒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笋用竹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林下经济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木竹加工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eastAsia="zh-CN"/>
              </w:rPr>
              <w:t>□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eastAsia="zh-CN"/>
              </w:rPr>
              <w:t>□）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 xml:space="preserve">  机械装备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方正黑体_GBK" w:cs="方正黑体_GBK"/>
                <w:bCs/>
                <w:kern w:val="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建议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>研发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内容（文字简明扼要，高度凝练，1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0字以内）</w:t>
            </w:r>
          </w:p>
          <w:p>
            <w:pPr>
              <w:widowControl/>
              <w:rPr>
                <w:rFonts w:hint="eastAsia" w:ascii="宋体" w:hAnsi="宋体" w:eastAsia="方正黑体_GBK" w:cs="方正黑体_GBK"/>
                <w:bCs/>
                <w:kern w:val="0"/>
              </w:rPr>
            </w:pPr>
          </w:p>
          <w:p>
            <w:pPr>
              <w:widowControl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eastAsia="方正黑体_GBK" w:cs="方正黑体_GBK"/>
                <w:bCs/>
                <w:kern w:val="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建议理由与依据（400字以内）</w:t>
            </w:r>
          </w:p>
          <w:p>
            <w:pPr>
              <w:widowControl/>
              <w:rPr>
                <w:rFonts w:hint="eastAsia" w:ascii="宋体" w:hAnsi="宋体" w:eastAsia="方正仿宋_GBK" w:cs="方正仿宋_GBK"/>
                <w:kern w:val="0"/>
              </w:rPr>
            </w:pPr>
            <w:r>
              <w:rPr>
                <w:rFonts w:hint="eastAsia" w:ascii="宋体" w:hAnsi="宋体" w:eastAsia="方正仿宋_GBK" w:cs="方正仿宋_GBK"/>
                <w:kern w:val="0"/>
              </w:rPr>
              <w:t>主要从研究的重要性、必要性，对云南</w:t>
            </w:r>
            <w:r>
              <w:rPr>
                <w:rFonts w:hint="eastAsia" w:ascii="宋体" w:hAnsi="宋体" w:eastAsia="方正仿宋_GBK" w:cs="方正仿宋_GBK"/>
                <w:kern w:val="0"/>
                <w:lang w:val="en-US" w:eastAsia="zh-CN"/>
              </w:rPr>
              <w:t>林草高质量发展</w:t>
            </w:r>
            <w:r>
              <w:rPr>
                <w:rFonts w:hint="eastAsia" w:ascii="宋体" w:hAnsi="宋体" w:eastAsia="方正仿宋_GBK" w:cs="方正仿宋_GBK"/>
                <w:kern w:val="0"/>
              </w:rPr>
              <w:t>的支撑作用或体现云南优势特色等方面阐述。</w:t>
            </w:r>
          </w:p>
          <w:p>
            <w:pPr>
              <w:widowControl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方正黑体_GBK" w:cs="方正黑体_GBK"/>
                <w:bCs/>
                <w:kern w:val="0"/>
              </w:rPr>
            </w:pP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研究目标及预期成果（</w:t>
            </w:r>
            <w:r>
              <w:rPr>
                <w:rFonts w:hint="eastAsia" w:ascii="宋体" w:hAnsi="宋体" w:eastAsia="方正黑体_GBK" w:cs="方正黑体_GBK"/>
                <w:bCs/>
                <w:kern w:val="0"/>
                <w:lang w:eastAsia="zh-CN"/>
              </w:rPr>
              <w:t>含技术、经济等指标，</w:t>
            </w:r>
            <w:r>
              <w:rPr>
                <w:rFonts w:hint="eastAsia" w:ascii="宋体" w:hAnsi="宋体" w:eastAsia="方正黑体_GBK" w:cs="方正黑体_GBK"/>
                <w:bCs/>
                <w:kern w:val="0"/>
              </w:rPr>
              <w:t>200字以内）</w:t>
            </w:r>
          </w:p>
          <w:p>
            <w:pPr>
              <w:rPr>
                <w:rFonts w:hint="eastAsia" w:ascii="宋体" w:hAnsi="宋体" w:eastAsia="方正黑体_GBK" w:cs="方正黑体_GBK"/>
                <w:bCs/>
                <w:kern w:val="0"/>
              </w:rPr>
            </w:pPr>
          </w:p>
          <w:p>
            <w:pPr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0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/>
                <w:b/>
                <w:kern w:val="0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kern w:val="0"/>
                <w:lang w:val="en-US" w:eastAsia="zh-CN"/>
              </w:rPr>
              <w:t>研究经费需求及自筹经费能力（如：1:1、1:2、1:3、1:4配套）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3765D"/>
    <w:rsid w:val="000B1AD8"/>
    <w:rsid w:val="005B44C7"/>
    <w:rsid w:val="00B05ED2"/>
    <w:rsid w:val="0E3A6C3B"/>
    <w:rsid w:val="223F2DE7"/>
    <w:rsid w:val="23E13AB2"/>
    <w:rsid w:val="27D415DF"/>
    <w:rsid w:val="297E574A"/>
    <w:rsid w:val="3B94AB3C"/>
    <w:rsid w:val="3DFC6A13"/>
    <w:rsid w:val="4843765D"/>
    <w:rsid w:val="540E51A1"/>
    <w:rsid w:val="57FEC97D"/>
    <w:rsid w:val="5F671C70"/>
    <w:rsid w:val="6238782D"/>
    <w:rsid w:val="65A96077"/>
    <w:rsid w:val="6911275D"/>
    <w:rsid w:val="76FB13B2"/>
    <w:rsid w:val="7D972F73"/>
    <w:rsid w:val="9EBEC3BF"/>
    <w:rsid w:val="B7F624E5"/>
    <w:rsid w:val="C7AB8AE3"/>
    <w:rsid w:val="F79944E5"/>
    <w:rsid w:val="F7BF75C4"/>
    <w:rsid w:val="FD6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2</Pages>
  <Words>44</Words>
  <Characters>257</Characters>
  <Lines>2</Lines>
  <Paragraphs>1</Paragraphs>
  <TotalTime>3</TotalTime>
  <ScaleCrop>false</ScaleCrop>
  <LinksUpToDate>false</LinksUpToDate>
  <CharactersWithSpaces>300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2023-01-18T02:01:00Z</dcterms:created>
  <dc:creator>Administration</dc:creator>
  <cp:lastModifiedBy>kylin</cp:lastModifiedBy>
  <cp:lastPrinted>2023-06-08T12:15:00Z</cp:lastPrinted>
  <dcterms:modified xsi:type="dcterms:W3CDTF">2023-06-07T14:57:40Z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31D155758A304FB7B40B5342BDFEF79C</vt:lpwstr>
  </property>
</Properties>
</file>