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C0" w:rsidRPr="00F454C0" w:rsidRDefault="00F454C0" w:rsidP="00F454C0">
      <w:pPr>
        <w:widowControl/>
        <w:spacing w:line="570" w:lineRule="atLeast"/>
        <w:jc w:val="center"/>
        <w:outlineLvl w:val="0"/>
        <w:rPr>
          <w:rFonts w:ascii="微软雅黑" w:eastAsia="微软雅黑" w:hAnsi="微软雅黑" w:cs="宋体"/>
          <w:b/>
          <w:bCs/>
          <w:color w:val="000000"/>
          <w:kern w:val="36"/>
          <w:sz w:val="33"/>
          <w:szCs w:val="33"/>
        </w:rPr>
      </w:pPr>
      <w:r w:rsidRPr="00F454C0">
        <w:rPr>
          <w:rFonts w:ascii="微软雅黑" w:eastAsia="微软雅黑" w:hAnsi="微软雅黑" w:cs="宋体" w:hint="eastAsia"/>
          <w:b/>
          <w:bCs/>
          <w:color w:val="000000"/>
          <w:kern w:val="36"/>
          <w:sz w:val="33"/>
          <w:szCs w:val="33"/>
        </w:rPr>
        <w:t>科技部关于发布国家重点研发计划“合成生物学”重点专项2023年度部市联动项目申报指南的通知</w:t>
      </w:r>
    </w:p>
    <w:p w:rsidR="00F454C0" w:rsidRPr="00F454C0" w:rsidRDefault="00F454C0" w:rsidP="00F454C0">
      <w:pPr>
        <w:widowControl/>
        <w:pBdr>
          <w:top w:val="single" w:sz="6" w:space="15" w:color="E2E2E2"/>
        </w:pBdr>
        <w:jc w:val="center"/>
        <w:rPr>
          <w:rFonts w:ascii="微软雅黑" w:eastAsia="微软雅黑" w:hAnsi="微软雅黑" w:cs="宋体" w:hint="eastAsia"/>
          <w:color w:val="999999"/>
          <w:kern w:val="0"/>
          <w:szCs w:val="21"/>
        </w:rPr>
      </w:pPr>
      <w:r w:rsidRPr="00F454C0">
        <w:rPr>
          <w:rFonts w:ascii="微软雅黑" w:eastAsia="微软雅黑" w:hAnsi="微软雅黑" w:cs="宋体" w:hint="eastAsia"/>
          <w:color w:val="999999"/>
          <w:kern w:val="0"/>
          <w:szCs w:val="21"/>
        </w:rPr>
        <w:t>发布时间：2023年06月29日 来源：科学技术部</w:t>
      </w:r>
    </w:p>
    <w:p w:rsidR="00F454C0" w:rsidRPr="00F454C0" w:rsidRDefault="00F454C0" w:rsidP="00F454C0">
      <w:pPr>
        <w:widowControl/>
        <w:spacing w:line="390" w:lineRule="atLeast"/>
        <w:jc w:val="center"/>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国</w:t>
      </w:r>
      <w:proofErr w:type="gramStart"/>
      <w:r w:rsidRPr="00F454C0">
        <w:rPr>
          <w:rFonts w:ascii="宋体" w:eastAsia="宋体" w:hAnsi="宋体" w:cs="宋体" w:hint="eastAsia"/>
          <w:color w:val="333333"/>
          <w:kern w:val="0"/>
          <w:sz w:val="26"/>
          <w:szCs w:val="26"/>
        </w:rPr>
        <w:t>科发资〔2023〕</w:t>
      </w:r>
      <w:proofErr w:type="gramEnd"/>
      <w:r w:rsidRPr="00F454C0">
        <w:rPr>
          <w:rFonts w:ascii="宋体" w:eastAsia="宋体" w:hAnsi="宋体" w:cs="宋体" w:hint="eastAsia"/>
          <w:color w:val="333333"/>
          <w:kern w:val="0"/>
          <w:sz w:val="26"/>
          <w:szCs w:val="26"/>
        </w:rPr>
        <w:t>119号</w:t>
      </w:r>
    </w:p>
    <w:p w:rsidR="00F454C0" w:rsidRPr="00F454C0" w:rsidRDefault="00F454C0" w:rsidP="00F454C0">
      <w:pPr>
        <w:widowControl/>
        <w:spacing w:line="390" w:lineRule="atLeast"/>
        <w:jc w:val="left"/>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各省、自治区、直辖市及计划单列市科技厅（委、局），新疆生产建设兵团科技局，国务院各有关部门，各有关单位：</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国家重点研发计划深入贯彻落实党的二十大精神，坚持“四个面向”总要求，持续推进部省（市）联动等科技管理改革举措，着力提升科研投入绩效，加快实现高水平科技自立自强。根据《国家重点研发计划管理暂行办法》和组织管理相关要求，现将“合成生物学”重点专项2023年度部市联动项目申报指南予以公布，请根据指南要求组织项目申报工作。有关事项通知如下。</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一、项目组织申报工作流程</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1. 申报单位根据指南方向的研究内容以项目形式组织申报，项目可下设课题。项目应整体申报，须覆盖相应指南方向的全部考核指标。项目设1名负责人，每个课题设1名负责人，项目负责人可担任其中1个课题的负责人。</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2. 整合优势创新团队，并积极吸纳女性科研人员参与项目研发，聚焦指南任务，强化基础研究、共性关键技术研发和典型应用示范各项任务间的统筹衔接，集中力量，联合攻关。鼓励有能力的女性科研人员作为项目（课题）负责人领衔担纲承担任务。</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lastRenderedPageBreak/>
        <w:t>3. 国家重点研发计划项目申报过程分为预申报、正式申报两个环节，具体工作流程如下。</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填写预申报书。项目申报单位根据指南相关申报要求，通过国家科技管理信息系统公共服务平台（http://service.most.gov.cn，以下简称“国科管系统”）填写并提交3000字左右的项目预申报书，详细说明申报项目的目标和指标，简要说明创新思路、技术路线和研究基础。从指南发布</w:t>
      </w:r>
      <w:proofErr w:type="gramStart"/>
      <w:r w:rsidRPr="00F454C0">
        <w:rPr>
          <w:rFonts w:ascii="宋体" w:eastAsia="宋体" w:hAnsi="宋体" w:cs="宋体" w:hint="eastAsia"/>
          <w:color w:val="333333"/>
          <w:kern w:val="0"/>
          <w:sz w:val="26"/>
          <w:szCs w:val="26"/>
        </w:rPr>
        <w:t>日到预申报</w:t>
      </w:r>
      <w:proofErr w:type="gramEnd"/>
      <w:r w:rsidRPr="00F454C0">
        <w:rPr>
          <w:rFonts w:ascii="宋体" w:eastAsia="宋体" w:hAnsi="宋体" w:cs="宋体" w:hint="eastAsia"/>
          <w:color w:val="333333"/>
          <w:kern w:val="0"/>
          <w:sz w:val="26"/>
          <w:szCs w:val="26"/>
        </w:rPr>
        <w:t>书受理截止日不少于50天。</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预申报书应包括相关协议和承诺。项目牵头申报单位应与所有参与单位签署联合申报协议，并明确协议签署时间；项目牵头申报单位、课题申报单位、项目负责人及课题负责人</w:t>
      </w:r>
      <w:proofErr w:type="gramStart"/>
      <w:r w:rsidRPr="00F454C0">
        <w:rPr>
          <w:rFonts w:ascii="宋体" w:eastAsia="宋体" w:hAnsi="宋体" w:cs="宋体" w:hint="eastAsia"/>
          <w:color w:val="333333"/>
          <w:kern w:val="0"/>
          <w:sz w:val="26"/>
          <w:szCs w:val="26"/>
        </w:rPr>
        <w:t>须签署诚信</w:t>
      </w:r>
      <w:proofErr w:type="gramEnd"/>
      <w:r w:rsidRPr="00F454C0">
        <w:rPr>
          <w:rFonts w:ascii="宋体" w:eastAsia="宋体" w:hAnsi="宋体" w:cs="宋体" w:hint="eastAsia"/>
          <w:color w:val="333333"/>
          <w:kern w:val="0"/>
          <w:sz w:val="26"/>
          <w:szCs w:val="26"/>
        </w:rPr>
        <w:t>承诺书，项目牵头申报单位及所有参与单位要落实《关于进一步加强科研诚信建设的若干意见》《关于进一步弘扬科学家精神加强作风和学风建设的意见》等要求，加强对申报材料审核把关，杜绝夸大不实，严禁弄虚作假。</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预申报书须经相关单位推荐。各推荐单位加强对所推荐的项目申报材料审核把关，按时将推荐项目通过国科管系统统一报送。</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专业机构受理预申报书并组织首轮评审。为确保合理的竞争度，对于非定向申报的单个指南方向，若申报团队数量不多于</w:t>
      </w:r>
      <w:proofErr w:type="gramStart"/>
      <w:r w:rsidRPr="00F454C0">
        <w:rPr>
          <w:rFonts w:ascii="宋体" w:eastAsia="宋体" w:hAnsi="宋体" w:cs="宋体" w:hint="eastAsia"/>
          <w:color w:val="333333"/>
          <w:kern w:val="0"/>
          <w:sz w:val="26"/>
          <w:szCs w:val="26"/>
        </w:rPr>
        <w:t>拟支持</w:t>
      </w:r>
      <w:proofErr w:type="gramEnd"/>
      <w:r w:rsidRPr="00F454C0">
        <w:rPr>
          <w:rFonts w:ascii="宋体" w:eastAsia="宋体" w:hAnsi="宋体" w:cs="宋体" w:hint="eastAsia"/>
          <w:color w:val="333333"/>
          <w:kern w:val="0"/>
          <w:sz w:val="26"/>
          <w:szCs w:val="26"/>
        </w:rPr>
        <w:t>的项目数量，该指南方向不启动后续项目评审立项程序，择期重新研究发布指南。专业机构组织形式审查，并根据申报情况开展首轮评审工作。首轮评审不需要项目负责人进行答辩。根据专家的评审结果，遴选出3~</w:t>
      </w:r>
      <w:proofErr w:type="gramStart"/>
      <w:r w:rsidRPr="00F454C0">
        <w:rPr>
          <w:rFonts w:ascii="宋体" w:eastAsia="宋体" w:hAnsi="宋体" w:cs="宋体" w:hint="eastAsia"/>
          <w:color w:val="333333"/>
          <w:kern w:val="0"/>
          <w:sz w:val="26"/>
          <w:szCs w:val="26"/>
        </w:rPr>
        <w:t>4倍于拟立项</w:t>
      </w:r>
      <w:proofErr w:type="gramEnd"/>
      <w:r w:rsidRPr="00F454C0">
        <w:rPr>
          <w:rFonts w:ascii="宋体" w:eastAsia="宋体" w:hAnsi="宋体" w:cs="宋体" w:hint="eastAsia"/>
          <w:color w:val="333333"/>
          <w:kern w:val="0"/>
          <w:sz w:val="26"/>
          <w:szCs w:val="26"/>
        </w:rPr>
        <w:t>数量的申报项目，进入答辩评审。对于未进入答辩评审的申报项目，及时将评审结果反馈项目申报单位和负责人。</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lastRenderedPageBreak/>
        <w:t>——填写正式申报书。对于通过首轮评审和直接进入答辩评审的项目申请，通过国科管系统填写并提交项目正式申报书，正式申报书受理时间为30天。</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专业机构受理正式申报书并组织答辩评审。专业机构对进入答辩评审的项目申报书进行形式审查，并组织答辩评审。申报项目的负责人通过网络视频进行报告答辩。根据专家评议情况择优立项。</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二、组织申报的推荐单位</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1. 国务院有关部门科技主管司局；</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2. 各省、自治区、直辖市、计划单列市及新疆生产建设兵团科技主管部门；</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3. 原工业部门转制成立的行业协会；</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4. 纳入科技</w:t>
      </w:r>
      <w:proofErr w:type="gramStart"/>
      <w:r w:rsidRPr="00F454C0">
        <w:rPr>
          <w:rFonts w:ascii="宋体" w:eastAsia="宋体" w:hAnsi="宋体" w:cs="宋体" w:hint="eastAsia"/>
          <w:color w:val="333333"/>
          <w:kern w:val="0"/>
          <w:sz w:val="26"/>
          <w:szCs w:val="26"/>
        </w:rPr>
        <w:t>部试点</w:t>
      </w:r>
      <w:proofErr w:type="gramEnd"/>
      <w:r w:rsidRPr="00F454C0">
        <w:rPr>
          <w:rFonts w:ascii="宋体" w:eastAsia="宋体" w:hAnsi="宋体" w:cs="宋体" w:hint="eastAsia"/>
          <w:color w:val="333333"/>
          <w:kern w:val="0"/>
          <w:sz w:val="26"/>
          <w:szCs w:val="26"/>
        </w:rPr>
        <w:t>范围并且评估结果为A类的产业技术创新战略联盟，以及纳入科技部、财政部开展的科技服务业创新发展行业试点联盟。</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5. 港澳科研单位牵头申报的项目，分别由香港创新科技署、澳门科学技术发展基金按要求组织推荐。</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各推荐单位应根据指南的具体要求，在本单位职能和业务范围内推荐，并对所推荐项目的真实性等负责。推荐单位名单在国科管系统上公开发布。</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三、申报资格要求</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1. 申报“合成生物学”重点专项的项目牵头单位和参与单位应为中国大陆境内注册的科研院所、高等学校和企业等（以下简称内地单位），或由内地与香港、内地与澳门科技合作委员会协商确定的港澳科研单位（名单见附件1）。内地单位应具有独立</w:t>
      </w:r>
      <w:bookmarkStart w:id="0" w:name="_GoBack"/>
      <w:bookmarkEnd w:id="0"/>
      <w:r w:rsidRPr="00F454C0">
        <w:rPr>
          <w:rFonts w:ascii="宋体" w:eastAsia="宋体" w:hAnsi="宋体" w:cs="宋体" w:hint="eastAsia"/>
          <w:color w:val="333333"/>
          <w:kern w:val="0"/>
          <w:sz w:val="26"/>
          <w:szCs w:val="26"/>
        </w:rPr>
        <w:t>法人资格，注册时间为2022年6月3</w:t>
      </w:r>
      <w:r w:rsidRPr="00F454C0">
        <w:rPr>
          <w:rFonts w:ascii="宋体" w:eastAsia="宋体" w:hAnsi="宋体" w:cs="宋体" w:hint="eastAsia"/>
          <w:color w:val="333333"/>
          <w:kern w:val="0"/>
          <w:sz w:val="26"/>
          <w:szCs w:val="26"/>
        </w:rPr>
        <w:lastRenderedPageBreak/>
        <w:t>0日前，有较强的科技研发能力和条件，运行管理规范。国家机关不得牵头或参与申报。</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项目牵头申报单位、参与单位以及团队成员诚信状况良好，无在惩戒执行期内的科研严重失信行为记录和相关社会领域信用“黑名单”记录。</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申报单位同一个项目只能通过单个推荐单位申报，不得多头申报和重复申报。</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2. 项目（课题）负责人须具有高级职称或博士学位，1963年1月1日以后出生，每年用于项目的工作时间不得少于6个月。港澳申报人员应爱国爱港、爱国爱澳。</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3. 项目（课题）负责人原则上应为该项目（课题）主体研究思路的提出者和实际主持研究的科技人员。中央和地方各级国家机关的公务人员及港澳特别行政区的公务人员（包括行使科技计划管理职能的其他人员）不得申报项目（课题）。</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4. 参与重点专项实施方案或本年度项目指南编制的专家，原则上不能申报该重点专项项目（课题）。</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5. 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6. 申报项目受理后，原则上不能更改申报单位和负责人。</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lastRenderedPageBreak/>
        <w:t>7. 项目申报</w:t>
      </w:r>
      <w:proofErr w:type="gramStart"/>
      <w:r w:rsidRPr="00F454C0">
        <w:rPr>
          <w:rFonts w:ascii="宋体" w:eastAsia="宋体" w:hAnsi="宋体" w:cs="宋体" w:hint="eastAsia"/>
          <w:color w:val="333333"/>
          <w:kern w:val="0"/>
          <w:sz w:val="26"/>
          <w:szCs w:val="26"/>
        </w:rPr>
        <w:t>查重要求</w:t>
      </w:r>
      <w:proofErr w:type="gramEnd"/>
      <w:r w:rsidRPr="00F454C0">
        <w:rPr>
          <w:rFonts w:ascii="宋体" w:eastAsia="宋体" w:hAnsi="宋体" w:cs="宋体" w:hint="eastAsia"/>
          <w:color w:val="333333"/>
          <w:kern w:val="0"/>
          <w:sz w:val="26"/>
          <w:szCs w:val="26"/>
        </w:rPr>
        <w:t>详见附件2。各申报单位在正式提交项目申报书前，可利用国科管系统查询相关科研人员承担国家重点研发计划重点专项、科技创新2030</w:t>
      </w:r>
      <w:proofErr w:type="gramStart"/>
      <w:r w:rsidRPr="00F454C0">
        <w:rPr>
          <w:rFonts w:ascii="宋体" w:eastAsia="宋体" w:hAnsi="宋体" w:cs="宋体" w:hint="eastAsia"/>
          <w:color w:val="333333"/>
          <w:kern w:val="0"/>
          <w:sz w:val="26"/>
          <w:szCs w:val="26"/>
        </w:rPr>
        <w:t>—重大</w:t>
      </w:r>
      <w:proofErr w:type="gramEnd"/>
      <w:r w:rsidRPr="00F454C0">
        <w:rPr>
          <w:rFonts w:ascii="宋体" w:eastAsia="宋体" w:hAnsi="宋体" w:cs="宋体" w:hint="eastAsia"/>
          <w:color w:val="333333"/>
          <w:kern w:val="0"/>
          <w:sz w:val="26"/>
          <w:szCs w:val="26"/>
        </w:rPr>
        <w:t>项目等在</w:t>
      </w:r>
      <w:proofErr w:type="gramStart"/>
      <w:r w:rsidRPr="00F454C0">
        <w:rPr>
          <w:rFonts w:ascii="宋体" w:eastAsia="宋体" w:hAnsi="宋体" w:cs="宋体" w:hint="eastAsia"/>
          <w:color w:val="333333"/>
          <w:kern w:val="0"/>
          <w:sz w:val="26"/>
          <w:szCs w:val="26"/>
        </w:rPr>
        <w:t>研</w:t>
      </w:r>
      <w:proofErr w:type="gramEnd"/>
      <w:r w:rsidRPr="00F454C0">
        <w:rPr>
          <w:rFonts w:ascii="宋体" w:eastAsia="宋体" w:hAnsi="宋体" w:cs="宋体" w:hint="eastAsia"/>
          <w:color w:val="333333"/>
          <w:kern w:val="0"/>
          <w:sz w:val="26"/>
          <w:szCs w:val="26"/>
        </w:rPr>
        <w:t>项目情况，避免重复申报。</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8. 具体申报要求详见各申报指南，有特殊规定的，从其规定。</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四、项目管理改革举措</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关于部省（市）联动。部分专项任务将结合国家重大战略部署和区域产业发展重大需求，采取部省（市）联动方式实施，由部门和地方共同凝练需求、联合投入、协同管理，地方出台专门政策承接项目成果，在项目组织实施中一体化推动重大科技成果产出和落地转化。</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五、具体申报方式</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1. 网上填报。请各申报单位按要求通过国科管系统进行网上填报。专业机构将以网上填报的申报书作为后续形式审查、项目评审的依据。申报材料中所需的附件材料，全部以电子扫描件上传。</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项目申报单位网上填报预申报书的受理时间为：2023年7月19日8:00至8月17日16:00。进入答辩评审环节的申报项目，由申报单位按要求填报正式申报书，并通过国科管系统提交，具体时间和有关要求另行通知。</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2. 组织推荐。请各推荐单位于2023年8月22日16:00前通过国科管系统逐项确认推荐项目，并将加盖推荐单位公章的</w:t>
      </w:r>
      <w:proofErr w:type="gramStart"/>
      <w:r w:rsidRPr="00F454C0">
        <w:rPr>
          <w:rFonts w:ascii="宋体" w:eastAsia="宋体" w:hAnsi="宋体" w:cs="宋体" w:hint="eastAsia"/>
          <w:color w:val="333333"/>
          <w:kern w:val="0"/>
          <w:sz w:val="26"/>
          <w:szCs w:val="26"/>
        </w:rPr>
        <w:t>推荐函以电子扫描</w:t>
      </w:r>
      <w:proofErr w:type="gramEnd"/>
      <w:r w:rsidRPr="00F454C0">
        <w:rPr>
          <w:rFonts w:ascii="宋体" w:eastAsia="宋体" w:hAnsi="宋体" w:cs="宋体" w:hint="eastAsia"/>
          <w:color w:val="333333"/>
          <w:kern w:val="0"/>
          <w:sz w:val="26"/>
          <w:szCs w:val="26"/>
        </w:rPr>
        <w:t>件上传。</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3. 技术咨询电话及邮箱：010-58882999（中继线），program@istic.ac.cn</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lastRenderedPageBreak/>
        <w:t>4.“合成生物学”重点专项咨询电话：010-88225176</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附件：</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1. 内地与香港、内地与澳门科技合作委员会协商确定的港澳科研单位名单</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2. 项目申报</w:t>
      </w:r>
      <w:proofErr w:type="gramStart"/>
      <w:r w:rsidRPr="00F454C0">
        <w:rPr>
          <w:rFonts w:ascii="宋体" w:eastAsia="宋体" w:hAnsi="宋体" w:cs="宋体" w:hint="eastAsia"/>
          <w:color w:val="333333"/>
          <w:kern w:val="0"/>
          <w:sz w:val="26"/>
          <w:szCs w:val="26"/>
        </w:rPr>
        <w:t>查重要求</w:t>
      </w:r>
      <w:proofErr w:type="gramEnd"/>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3.“合成生物学”重点专项2023年度部市联动项目申报指南</w:t>
      </w:r>
    </w:p>
    <w:p w:rsidR="00F454C0" w:rsidRPr="00F454C0" w:rsidRDefault="00F454C0" w:rsidP="00F454C0">
      <w:pPr>
        <w:widowControl/>
        <w:spacing w:line="390" w:lineRule="atLeast"/>
        <w:jc w:val="right"/>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科技部</w:t>
      </w:r>
    </w:p>
    <w:p w:rsidR="00F454C0" w:rsidRPr="00F454C0" w:rsidRDefault="00F454C0" w:rsidP="00F454C0">
      <w:pPr>
        <w:widowControl/>
        <w:spacing w:line="390" w:lineRule="atLeast"/>
        <w:jc w:val="right"/>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2023年6月27日</w:t>
      </w:r>
    </w:p>
    <w:p w:rsidR="00F454C0" w:rsidRPr="00F454C0" w:rsidRDefault="00F454C0" w:rsidP="00F454C0">
      <w:pPr>
        <w:widowControl/>
        <w:wordWrap w:val="0"/>
        <w:spacing w:line="450" w:lineRule="atLeast"/>
        <w:ind w:firstLine="480"/>
        <w:rPr>
          <w:rFonts w:ascii="宋体" w:eastAsia="宋体" w:hAnsi="宋体" w:cs="宋体" w:hint="eastAsia"/>
          <w:color w:val="333333"/>
          <w:kern w:val="0"/>
          <w:sz w:val="26"/>
          <w:szCs w:val="26"/>
        </w:rPr>
      </w:pPr>
      <w:r w:rsidRPr="00F454C0">
        <w:rPr>
          <w:rFonts w:ascii="宋体" w:eastAsia="宋体" w:hAnsi="宋体" w:cs="宋体" w:hint="eastAsia"/>
          <w:color w:val="333333"/>
          <w:kern w:val="0"/>
          <w:sz w:val="26"/>
          <w:szCs w:val="26"/>
        </w:rPr>
        <w:t>请登录系统，在“公开公示-申报指南”菜单栏中查看申报指南材料。</w:t>
      </w:r>
    </w:p>
    <w:p w:rsidR="000421BC" w:rsidRPr="00F454C0" w:rsidRDefault="000421BC"/>
    <w:sectPr w:rsidR="000421BC" w:rsidRPr="00F454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2C"/>
    <w:rsid w:val="000421BC"/>
    <w:rsid w:val="000D0B2C"/>
    <w:rsid w:val="00F45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B0D7E-59C4-4D9C-8427-3DB0D1AC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454C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4C0"/>
    <w:rPr>
      <w:rFonts w:ascii="宋体" w:eastAsia="宋体" w:hAnsi="宋体" w:cs="宋体"/>
      <w:b/>
      <w:bCs/>
      <w:kern w:val="36"/>
      <w:sz w:val="48"/>
      <w:szCs w:val="48"/>
    </w:rPr>
  </w:style>
  <w:style w:type="paragraph" w:customStyle="1" w:styleId="articlesubtitle">
    <w:name w:val="article__subtitle"/>
    <w:basedOn w:val="a"/>
    <w:rsid w:val="00F454C0"/>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F454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47357">
      <w:bodyDiv w:val="1"/>
      <w:marLeft w:val="0"/>
      <w:marRight w:val="0"/>
      <w:marTop w:val="0"/>
      <w:marBottom w:val="0"/>
      <w:divBdr>
        <w:top w:val="none" w:sz="0" w:space="0" w:color="auto"/>
        <w:left w:val="none" w:sz="0" w:space="0" w:color="auto"/>
        <w:bottom w:val="none" w:sz="0" w:space="0" w:color="auto"/>
        <w:right w:val="none" w:sz="0" w:space="0" w:color="auto"/>
      </w:divBdr>
      <w:divsChild>
        <w:div w:id="1614509483">
          <w:marLeft w:val="0"/>
          <w:marRight w:val="0"/>
          <w:marTop w:val="0"/>
          <w:marBottom w:val="0"/>
          <w:divBdr>
            <w:top w:val="none" w:sz="0" w:space="0" w:color="auto"/>
            <w:left w:val="none" w:sz="0" w:space="0" w:color="auto"/>
            <w:bottom w:val="none" w:sz="0" w:space="0" w:color="auto"/>
            <w:right w:val="none" w:sz="0" w:space="0" w:color="auto"/>
          </w:divBdr>
          <w:divsChild>
            <w:div w:id="1344241432">
              <w:marLeft w:val="0"/>
              <w:marRight w:val="0"/>
              <w:marTop w:val="0"/>
              <w:marBottom w:val="0"/>
              <w:divBdr>
                <w:top w:val="none" w:sz="0" w:space="0" w:color="auto"/>
                <w:left w:val="none" w:sz="0" w:space="0" w:color="auto"/>
                <w:bottom w:val="none" w:sz="0" w:space="0" w:color="auto"/>
                <w:right w:val="none" w:sz="0" w:space="0" w:color="auto"/>
              </w:divBdr>
            </w:div>
          </w:divsChild>
        </w:div>
        <w:div w:id="1359768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443</Words>
  <Characters>2531</Characters>
  <Application>Microsoft Office Word</Application>
  <DocSecurity>0</DocSecurity>
  <Lines>21</Lines>
  <Paragraphs>5</Paragraphs>
  <ScaleCrop>false</ScaleCrop>
  <Company>P R C</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2023-08-02T03:27:00Z</dcterms:created>
  <dcterms:modified xsi:type="dcterms:W3CDTF">2023-08-02T03:28:00Z</dcterms:modified>
</cp:coreProperties>
</file>